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0CC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000000"/>
          <w:sz w:val="36"/>
          <w:szCs w:val="36"/>
          <w:highlight w:val="white"/>
          <w:u w:val="none"/>
          <w:lang w:val="en-US" w:eastAsia="zh-CN"/>
        </w:rPr>
      </w:pPr>
      <w:r>
        <w:rPr>
          <w:rFonts w:hint="eastAsia" w:ascii="仿宋" w:hAnsi="仿宋" w:eastAsia="仿宋" w:cs="仿宋"/>
          <w:b/>
          <w:bCs/>
          <w:color w:val="000000"/>
          <w:sz w:val="36"/>
          <w:szCs w:val="36"/>
          <w:highlight w:val="white"/>
          <w:u w:val="none"/>
          <w:lang w:val="en-US" w:eastAsia="zh-CN"/>
        </w:rPr>
        <w:t>征求意见公告</w:t>
      </w:r>
    </w:p>
    <w:p w14:paraId="50FBE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white"/>
        </w:rPr>
      </w:pPr>
      <w:r>
        <w:rPr>
          <w:rFonts w:hint="eastAsia" w:ascii="仿宋" w:hAnsi="仿宋" w:eastAsia="仿宋" w:cs="仿宋"/>
          <w:color w:val="000000"/>
          <w:sz w:val="24"/>
          <w:szCs w:val="24"/>
          <w:highlight w:val="white"/>
          <w:u w:val="single"/>
          <w:lang w:eastAsia="zh-CN"/>
        </w:rPr>
        <w:t>沭阳县公路事业发展中心</w:t>
      </w:r>
      <w:r>
        <w:rPr>
          <w:rFonts w:hint="eastAsia" w:ascii="仿宋" w:hAnsi="仿宋" w:eastAsia="仿宋" w:cs="仿宋"/>
          <w:color w:val="000000"/>
          <w:sz w:val="24"/>
          <w:szCs w:val="24"/>
          <w:highlight w:val="white"/>
        </w:rPr>
        <w:t>就</w:t>
      </w:r>
      <w:r>
        <w:rPr>
          <w:rFonts w:hint="eastAsia" w:ascii="仿宋" w:hAnsi="仿宋" w:eastAsia="仿宋" w:cs="仿宋"/>
          <w:color w:val="000000"/>
          <w:sz w:val="24"/>
          <w:szCs w:val="24"/>
          <w:highlight w:val="white"/>
          <w:u w:val="single"/>
          <w:lang w:val="en-US" w:eastAsia="zh-CN"/>
        </w:rPr>
        <w:t>沭阳县</w:t>
      </w:r>
      <w:bookmarkStart w:id="2" w:name="_GoBack"/>
      <w:bookmarkEnd w:id="2"/>
      <w:r>
        <w:rPr>
          <w:rFonts w:hint="eastAsia" w:ascii="仿宋" w:hAnsi="仿宋" w:eastAsia="仿宋" w:cs="仿宋"/>
          <w:color w:val="000000"/>
          <w:sz w:val="24"/>
          <w:szCs w:val="24"/>
          <w:highlight w:val="white"/>
          <w:u w:val="single"/>
          <w:lang w:val="en-US" w:eastAsia="zh-CN"/>
        </w:rPr>
        <w:t>2025年度农村公路技术状况自动化检测项目</w:t>
      </w:r>
      <w:r>
        <w:rPr>
          <w:rFonts w:hint="eastAsia" w:ascii="仿宋" w:hAnsi="仿宋" w:eastAsia="仿宋" w:cs="仿宋"/>
          <w:color w:val="000000"/>
          <w:sz w:val="24"/>
          <w:szCs w:val="24"/>
          <w:highlight w:val="white"/>
        </w:rPr>
        <w:t>进行</w:t>
      </w:r>
      <w:r>
        <w:rPr>
          <w:rFonts w:hint="eastAsia" w:ascii="仿宋" w:hAnsi="仿宋" w:eastAsia="仿宋" w:cs="仿宋"/>
          <w:color w:val="000000"/>
          <w:sz w:val="24"/>
          <w:szCs w:val="24"/>
          <w:highlight w:val="white"/>
          <w:lang w:val="en-US" w:eastAsia="zh-CN"/>
        </w:rPr>
        <w:t>公开</w:t>
      </w:r>
      <w:r>
        <w:rPr>
          <w:rFonts w:hint="eastAsia" w:ascii="仿宋" w:hAnsi="仿宋" w:eastAsia="仿宋" w:cs="仿宋"/>
          <w:color w:val="000000"/>
          <w:sz w:val="24"/>
          <w:szCs w:val="24"/>
          <w:highlight w:val="white"/>
          <w:lang w:eastAsia="zh-CN"/>
        </w:rPr>
        <w:t>征求意见</w:t>
      </w:r>
      <w:r>
        <w:rPr>
          <w:rFonts w:hint="eastAsia" w:ascii="仿宋" w:hAnsi="仿宋" w:eastAsia="仿宋" w:cs="仿宋"/>
          <w:color w:val="000000"/>
          <w:sz w:val="24"/>
          <w:szCs w:val="24"/>
          <w:highlight w:val="white"/>
        </w:rPr>
        <w:t>，欢迎</w:t>
      </w:r>
      <w:r>
        <w:rPr>
          <w:rFonts w:hint="eastAsia" w:ascii="仿宋" w:hAnsi="仿宋" w:eastAsia="仿宋" w:cs="仿宋"/>
          <w:color w:val="000000"/>
          <w:sz w:val="24"/>
          <w:szCs w:val="24"/>
          <w:highlight w:val="white"/>
          <w:lang w:val="en-US" w:eastAsia="zh-CN"/>
        </w:rPr>
        <w:t>合格</w:t>
      </w:r>
      <w:r>
        <w:rPr>
          <w:rFonts w:hint="eastAsia" w:ascii="仿宋" w:hAnsi="仿宋" w:eastAsia="仿宋" w:cs="仿宋"/>
          <w:color w:val="000000"/>
          <w:sz w:val="24"/>
          <w:szCs w:val="24"/>
          <w:highlight w:val="white"/>
        </w:rPr>
        <w:t>供应商参与并反馈意见。有关事项如下：</w:t>
      </w:r>
    </w:p>
    <w:p w14:paraId="07180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rPr>
        <w:t>一、项目基本情况</w:t>
      </w:r>
    </w:p>
    <w:p w14:paraId="1F4B7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kern w:val="0"/>
          <w:sz w:val="24"/>
          <w:szCs w:val="24"/>
          <w:highlight w:val="white"/>
        </w:rPr>
        <w:t>（一）项目名称：</w:t>
      </w:r>
      <w:r>
        <w:rPr>
          <w:rFonts w:hint="eastAsia" w:ascii="仿宋" w:hAnsi="仿宋" w:eastAsia="仿宋" w:cs="仿宋"/>
          <w:kern w:val="0"/>
          <w:sz w:val="24"/>
          <w:szCs w:val="24"/>
          <w:highlight w:val="white"/>
          <w:u w:val="single"/>
          <w:lang w:val="en-US" w:eastAsia="zh-CN"/>
        </w:rPr>
        <w:t>沭阳县2025年度农村公路技术状况自动化检测项目</w:t>
      </w:r>
    </w:p>
    <w:p w14:paraId="51D74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white"/>
        </w:rPr>
        <w:t>（二）采购需求：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02"/>
        <w:gridCol w:w="4100"/>
        <w:gridCol w:w="1296"/>
      </w:tblGrid>
      <w:tr w14:paraId="74C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14:paraId="395EB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bookmarkStart w:id="0" w:name="_Hlk109058146"/>
            <w:r>
              <w:rPr>
                <w:rFonts w:hint="eastAsia" w:ascii="仿宋" w:hAnsi="仿宋" w:eastAsia="仿宋" w:cs="仿宋"/>
                <w:kern w:val="0"/>
                <w:sz w:val="24"/>
                <w:szCs w:val="24"/>
              </w:rPr>
              <w:t>序号</w:t>
            </w:r>
          </w:p>
        </w:tc>
        <w:tc>
          <w:tcPr>
            <w:tcW w:w="2102" w:type="dxa"/>
            <w:vAlign w:val="center"/>
          </w:tcPr>
          <w:p w14:paraId="2D49C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标的</w:t>
            </w:r>
          </w:p>
        </w:tc>
        <w:tc>
          <w:tcPr>
            <w:tcW w:w="4100" w:type="dxa"/>
            <w:vAlign w:val="center"/>
          </w:tcPr>
          <w:p w14:paraId="56168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主要用途及功能</w:t>
            </w:r>
          </w:p>
        </w:tc>
        <w:tc>
          <w:tcPr>
            <w:tcW w:w="1296" w:type="dxa"/>
            <w:vAlign w:val="center"/>
          </w:tcPr>
          <w:p w14:paraId="13E2B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估算价</w:t>
            </w:r>
          </w:p>
          <w:p w14:paraId="02ADFC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万</w:t>
            </w:r>
            <w:r>
              <w:rPr>
                <w:rFonts w:hint="eastAsia" w:ascii="仿宋" w:hAnsi="仿宋" w:eastAsia="仿宋" w:cs="仿宋"/>
                <w:kern w:val="0"/>
                <w:sz w:val="24"/>
                <w:szCs w:val="24"/>
              </w:rPr>
              <w:t>元）</w:t>
            </w:r>
          </w:p>
        </w:tc>
      </w:tr>
      <w:tr w14:paraId="58E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5F1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2102" w:type="dxa"/>
            <w:vAlign w:val="center"/>
          </w:tcPr>
          <w:p w14:paraId="08DEB6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沭阳县2025年度农村公路技术状况自动化检测项目</w:t>
            </w:r>
          </w:p>
        </w:tc>
        <w:tc>
          <w:tcPr>
            <w:tcW w:w="4100" w:type="dxa"/>
            <w:vAlign w:val="center"/>
          </w:tcPr>
          <w:p w14:paraId="7DBBB2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项目内容:对全县范围农村公路的自动化检测，以及部分技术状况较差的老旧桥梁的检测评定。农村公路检测里程约3489公里，桥梁评定约240座。服务期:60日历天。</w:t>
            </w:r>
          </w:p>
        </w:tc>
        <w:tc>
          <w:tcPr>
            <w:tcW w:w="1296" w:type="dxa"/>
            <w:vAlign w:val="center"/>
          </w:tcPr>
          <w:p w14:paraId="3E83C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110</w:t>
            </w:r>
          </w:p>
        </w:tc>
      </w:tr>
      <w:bookmarkEnd w:id="0"/>
    </w:tbl>
    <w:p w14:paraId="5905B2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p>
    <w:p w14:paraId="1484EA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rPr>
      </w:pPr>
      <w:r>
        <w:rPr>
          <w:rFonts w:hint="eastAsia" w:ascii="仿宋" w:hAnsi="仿宋" w:eastAsia="仿宋" w:cs="仿宋"/>
          <w:b/>
          <w:sz w:val="24"/>
          <w:szCs w:val="24"/>
          <w:highlight w:val="white"/>
        </w:rPr>
        <w:t>二、供应商资格要求</w:t>
      </w:r>
    </w:p>
    <w:p w14:paraId="0206B2A5">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（一）通用资格要求</w:t>
      </w:r>
    </w:p>
    <w:p w14:paraId="5600062F">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1.具备《中华人民共和国政府采购法》第二十二条第一款规定的6项条件。</w:t>
      </w:r>
    </w:p>
    <w:p w14:paraId="59FA134A">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69C2E309">
      <w:pPr>
        <w:spacing w:line="440" w:lineRule="exact"/>
        <w:ind w:firstLine="520"/>
        <w:jc w:val="left"/>
        <w:rPr>
          <w:rFonts w:hint="eastAsia" w:ascii="仿宋" w:hAnsi="仿宋" w:eastAsia="仿宋" w:cs="仿宋"/>
          <w:color w:val="auto"/>
          <w:kern w:val="0"/>
          <w:highlight w:val="none"/>
          <w:u w:val="none"/>
          <w:lang w:val="en-US" w:eastAsia="zh-CN"/>
        </w:rPr>
      </w:pPr>
      <w:r>
        <w:rPr>
          <w:rFonts w:hint="eastAsia" w:ascii="仿宋" w:hAnsi="仿宋" w:eastAsia="仿宋" w:cs="仿宋"/>
          <w:color w:val="auto"/>
          <w:kern w:val="0"/>
          <w:sz w:val="24"/>
          <w:szCs w:val="24"/>
          <w:highlight w:val="none"/>
        </w:rPr>
        <w:t>3.落实政府采购政策需满足的资格要求：</w:t>
      </w:r>
      <w:r>
        <w:rPr>
          <w:rFonts w:hint="eastAsia" w:ascii="仿宋" w:hAnsi="仿宋" w:eastAsia="仿宋" w:cs="仿宋"/>
          <w:i w:val="0"/>
          <w:iCs w:val="0"/>
          <w:color w:val="000000"/>
          <w:kern w:val="0"/>
          <w:sz w:val="24"/>
          <w:szCs w:val="24"/>
          <w:highlight w:val="white"/>
          <w:u w:val="none"/>
        </w:rPr>
        <w:t>本</w:t>
      </w:r>
      <w:r>
        <w:rPr>
          <w:rFonts w:hint="eastAsia" w:ascii="仿宋" w:hAnsi="仿宋" w:eastAsia="仿宋" w:cs="仿宋"/>
          <w:color w:val="auto"/>
          <w:kern w:val="0"/>
          <w:sz w:val="24"/>
          <w:szCs w:val="24"/>
          <w:highlight w:val="none"/>
          <w:u w:val="none"/>
        </w:rPr>
        <w:t>项目属于专门面向中小企业采购的项目,供应商应为中小微企业、监狱企业、残疾人福利性单位。</w:t>
      </w:r>
    </w:p>
    <w:p w14:paraId="10F33423">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rPr>
        <w:t>（二）本项目的特定资格要求：</w:t>
      </w:r>
    </w:p>
    <w:p w14:paraId="72CBD8A5">
      <w:pPr>
        <w:spacing w:line="440" w:lineRule="exact"/>
        <w:ind w:firstLine="520"/>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1.具有交通主管部门颁发的有效的公路工程试验检测综合乙级及以上资质或具有公路工程试验检测桥梁隧道工程专项检测资质；</w:t>
      </w:r>
    </w:p>
    <w:p w14:paraId="27E45B2F">
      <w:pPr>
        <w:spacing w:line="440" w:lineRule="exact"/>
        <w:ind w:firstLine="520"/>
        <w:jc w:val="left"/>
        <w:rPr>
          <w:rFonts w:hint="eastAsia" w:ascii="仿宋" w:hAnsi="仿宋" w:eastAsia="仿宋" w:cs="仿宋"/>
          <w:color w:val="auto"/>
          <w:kern w:val="0"/>
          <w:sz w:val="24"/>
          <w:szCs w:val="24"/>
          <w:highlight w:val="none"/>
          <w:u w:val="none"/>
        </w:rPr>
      </w:pPr>
      <w:r>
        <w:rPr>
          <w:rFonts w:hint="eastAsia" w:ascii="仿宋" w:hAnsi="仿宋" w:eastAsia="仿宋" w:cs="仿宋"/>
          <w:color w:val="auto"/>
          <w:kern w:val="0"/>
          <w:sz w:val="24"/>
          <w:szCs w:val="24"/>
          <w:highlight w:val="none"/>
          <w:u w:val="none"/>
          <w:lang w:val="en-US" w:eastAsia="zh-CN"/>
        </w:rPr>
        <w:t>2.具有省级或以上计量行政部门颁发的有效的计量认证证书。</w:t>
      </w:r>
    </w:p>
    <w:p w14:paraId="666D70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highlight w:val="white"/>
        </w:rPr>
        <w:t>三、</w:t>
      </w:r>
      <w:r>
        <w:rPr>
          <w:rFonts w:hint="eastAsia" w:ascii="仿宋" w:hAnsi="仿宋" w:eastAsia="仿宋" w:cs="仿宋"/>
          <w:b/>
          <w:sz w:val="24"/>
          <w:szCs w:val="24"/>
          <w:highlight w:val="white"/>
          <w:lang w:val="en-US" w:eastAsia="zh-CN"/>
        </w:rPr>
        <w:t>公开征求意见公告时间及地点</w:t>
      </w:r>
    </w:p>
    <w:p w14:paraId="2070B482">
      <w:pPr>
        <w:spacing w:line="480" w:lineRule="exact"/>
        <w:ind w:firstLine="482"/>
        <w:rPr>
          <w:rFonts w:hint="eastAsia" w:ascii="仿宋" w:hAnsi="仿宋" w:eastAsia="仿宋" w:cs="仿宋"/>
          <w:color w:val="auto"/>
          <w:kern w:val="0"/>
          <w:sz w:val="24"/>
          <w:szCs w:val="24"/>
          <w:highlight w:val="none"/>
        </w:rPr>
      </w:pPr>
      <w:bookmarkStart w:id="1" w:name="EBd6e08bd78d674b669f89e3eb71dbbd3d"/>
      <w:r>
        <w:rPr>
          <w:rFonts w:hint="eastAsia" w:ascii="仿宋" w:hAnsi="仿宋" w:eastAsia="仿宋" w:cs="仿宋"/>
          <w:color w:val="auto"/>
          <w:kern w:val="0"/>
          <w:sz w:val="24"/>
          <w:szCs w:val="24"/>
          <w:highlight w:val="none"/>
          <w:lang w:val="en-US" w:eastAsia="zh-CN"/>
        </w:rPr>
        <w:t>1.时间：2025年11月3日9:00至2025年11月5日17:00。</w:t>
      </w:r>
    </w:p>
    <w:p w14:paraId="556C3FF3">
      <w:pPr>
        <w:spacing w:line="480" w:lineRule="exact"/>
        <w:ind w:firstLine="48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2.地点：宿迁市政府采购网（http://zfcg.sqcz.suqian.gov.cn/）。</w:t>
      </w:r>
    </w:p>
    <w:p w14:paraId="0E9BC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rPr>
      </w:pPr>
      <w:r>
        <w:rPr>
          <w:rFonts w:hint="eastAsia" w:ascii="仿宋" w:hAnsi="仿宋" w:eastAsia="仿宋" w:cs="仿宋"/>
          <w:b/>
          <w:sz w:val="24"/>
          <w:szCs w:val="24"/>
          <w:highlight w:val="white"/>
          <w:lang w:val="en-US" w:eastAsia="zh-CN"/>
        </w:rPr>
        <w:t>四、提交征求意见书截止时间和地点</w:t>
      </w:r>
    </w:p>
    <w:p w14:paraId="17112599">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1.提交征求意见书截止时间：2025年11月5日17点00分（北京时间）</w:t>
      </w:r>
    </w:p>
    <w:p w14:paraId="383B3638">
      <w:pPr>
        <w:spacing w:line="480" w:lineRule="exact"/>
        <w:ind w:firstLine="482"/>
        <w:rPr>
          <w:rFonts w:hint="eastAsia" w:ascii="仿宋" w:hAnsi="仿宋" w:eastAsia="仿宋" w:cs="仿宋"/>
          <w:bCs/>
          <w:color w:val="000000"/>
          <w:sz w:val="24"/>
          <w:szCs w:val="24"/>
          <w:highlight w:val="white"/>
          <w:u w:val="single"/>
          <w:lang w:val="en-US" w:eastAsia="zh-CN"/>
        </w:rPr>
      </w:pPr>
      <w:r>
        <w:rPr>
          <w:rFonts w:hint="eastAsia" w:ascii="仿宋" w:hAnsi="仿宋" w:eastAsia="仿宋" w:cs="仿宋"/>
          <w:color w:val="auto"/>
          <w:kern w:val="0"/>
          <w:sz w:val="24"/>
          <w:szCs w:val="24"/>
          <w:highlight w:val="none"/>
          <w:lang w:val="en-US" w:eastAsia="zh-CN"/>
        </w:rPr>
        <w:t>2.地点：</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mailto:%E4%BB%A5%E4%B8%8A%E8%B5%84%E6%96%99%E5%8A%A0%E7%9B%96%E4%BE%9B%E5%BA%94%E5%95%86%E5%85%AC%E7%AB%A0%E5%90%8E%E6%89%AB%E6%8F%8F%E5%8F%91%E9%80%81%E8%87%B3%E9%82%AE%E7%AE%B11510672804@qq.com%EF%BC%8C%E5%85%B6%E4%B8%AD%E6%98%8E%E7%A1%AE%E8%A6%81%E6%B1%82%E4%BA%A7%E5%93%81%E5%88%B6%E9%80%A0%E5%95%86%E6%8F%90%E4%BE%9B%E7%9A%84%E8%B0%83%E7%A0%94%E8%B5%84%E6%96%99%E8%AF%B7%E5%8A%A0%E7%9B%96%E5%88%B6%E9%80%A0%E5%95%86%E5%85%AC%E7%AB%A0%E3%80%82"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征求意见书加盖供应商公章后扫描（PDF）发送至邮箱554300231@qq.com。</w:t>
      </w:r>
      <w:r>
        <w:rPr>
          <w:rFonts w:hint="eastAsia" w:ascii="仿宋" w:hAnsi="仿宋" w:eastAsia="仿宋" w:cs="仿宋"/>
          <w:color w:val="auto"/>
          <w:kern w:val="0"/>
          <w:sz w:val="24"/>
          <w:szCs w:val="24"/>
          <w:highlight w:val="none"/>
          <w:lang w:val="en-US" w:eastAsia="zh-CN"/>
        </w:rPr>
        <w:fldChar w:fldCharType="end"/>
      </w:r>
      <w:bookmarkEnd w:id="1"/>
    </w:p>
    <w:p w14:paraId="5C17EF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highlight w:val="white"/>
          <w:lang w:val="en-US" w:eastAsia="zh-CN"/>
        </w:rPr>
      </w:pPr>
      <w:r>
        <w:rPr>
          <w:rFonts w:hint="eastAsia" w:ascii="仿宋" w:hAnsi="仿宋" w:eastAsia="仿宋" w:cs="仿宋"/>
          <w:b/>
          <w:sz w:val="24"/>
          <w:szCs w:val="24"/>
          <w:highlight w:val="white"/>
          <w:lang w:val="en-US" w:eastAsia="zh-CN"/>
        </w:rPr>
        <w:t>五、其他补充事宜</w:t>
      </w:r>
    </w:p>
    <w:p w14:paraId="2E7F2810">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1.供应商应在提交截止时间前将征求意见书发送至邮箱，逾期完成发送的，采购人不予受理。</w:t>
      </w:r>
    </w:p>
    <w:p w14:paraId="23842357">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2.现场勘察及答疑：本项目不组织集中勘察及答疑，供应商如对采购需求有疑问，请咨询采购单位联系人。</w:t>
      </w:r>
    </w:p>
    <w:p w14:paraId="7E6FB4B4">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3.反馈意见请写清楚具体名称及参数。</w:t>
      </w:r>
    </w:p>
    <w:p w14:paraId="1DFE6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iCs/>
          <w:sz w:val="24"/>
          <w:szCs w:val="24"/>
          <w:highlight w:val="white"/>
        </w:rPr>
      </w:pPr>
      <w:r>
        <w:rPr>
          <w:rFonts w:hint="eastAsia" w:ascii="仿宋" w:hAnsi="仿宋" w:eastAsia="仿宋" w:cs="仿宋"/>
          <w:b/>
          <w:bCs/>
          <w:iCs/>
          <w:sz w:val="24"/>
          <w:szCs w:val="24"/>
          <w:highlight w:val="white"/>
          <w:lang w:val="en-US" w:eastAsia="zh-CN"/>
        </w:rPr>
        <w:t>六</w:t>
      </w:r>
      <w:r>
        <w:rPr>
          <w:rFonts w:hint="eastAsia" w:ascii="仿宋" w:hAnsi="仿宋" w:eastAsia="仿宋" w:cs="仿宋"/>
          <w:b/>
          <w:bCs/>
          <w:iCs/>
          <w:sz w:val="24"/>
          <w:szCs w:val="24"/>
          <w:highlight w:val="white"/>
        </w:rPr>
        <w:t>、本次采购联系方式</w:t>
      </w:r>
    </w:p>
    <w:p w14:paraId="3A82E3B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1.采购人信息</w:t>
      </w:r>
    </w:p>
    <w:p w14:paraId="20DA6A96">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名称：沭阳县公路事业发展中心</w:t>
      </w:r>
    </w:p>
    <w:p w14:paraId="6D33285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地址：沭阳县杭州东路115号</w:t>
      </w:r>
    </w:p>
    <w:p w14:paraId="769200A0">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联系人：李余歌</w:t>
      </w:r>
    </w:p>
    <w:p w14:paraId="025AC71D">
      <w:pPr>
        <w:spacing w:line="480" w:lineRule="exact"/>
        <w:ind w:firstLine="48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联系方式：18800642228</w: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EyNzVlZDUzNjU4OGYzYmMzMmI5OTk4ZjRlYmI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F73254"/>
    <w:rsid w:val="09EA1540"/>
    <w:rsid w:val="0D7209DE"/>
    <w:rsid w:val="104C5A87"/>
    <w:rsid w:val="13F36D2F"/>
    <w:rsid w:val="17A5572C"/>
    <w:rsid w:val="18715D3A"/>
    <w:rsid w:val="207B50BE"/>
    <w:rsid w:val="221F2D33"/>
    <w:rsid w:val="22DC5AB7"/>
    <w:rsid w:val="23F6127C"/>
    <w:rsid w:val="2B371652"/>
    <w:rsid w:val="38E50FC5"/>
    <w:rsid w:val="43115C2F"/>
    <w:rsid w:val="44461873"/>
    <w:rsid w:val="492F7C6C"/>
    <w:rsid w:val="4D5C5981"/>
    <w:rsid w:val="4E815E95"/>
    <w:rsid w:val="53A70321"/>
    <w:rsid w:val="55AA49AA"/>
    <w:rsid w:val="5615077B"/>
    <w:rsid w:val="57270280"/>
    <w:rsid w:val="59224157"/>
    <w:rsid w:val="5F787480"/>
    <w:rsid w:val="603F58C3"/>
    <w:rsid w:val="60F94A5B"/>
    <w:rsid w:val="63B97B94"/>
    <w:rsid w:val="64C6375C"/>
    <w:rsid w:val="678B79F3"/>
    <w:rsid w:val="683465D8"/>
    <w:rsid w:val="6E042C3E"/>
    <w:rsid w:val="6E3007A7"/>
    <w:rsid w:val="70D37296"/>
    <w:rsid w:val="711B4710"/>
    <w:rsid w:val="711F645F"/>
    <w:rsid w:val="76804342"/>
    <w:rsid w:val="7E8A59CE"/>
    <w:rsid w:val="7FC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link w:val="25"/>
    <w:autoRedefine/>
    <w:semiHidden/>
    <w:unhideWhenUsed/>
    <w:qFormat/>
    <w:uiPriority w:val="0"/>
    <w:pPr>
      <w:spacing w:line="540" w:lineRule="exact"/>
      <w:ind w:firstLine="225" w:firstLineChars="225"/>
      <w:jc w:val="left"/>
    </w:pPr>
    <w:rPr>
      <w:rFonts w:ascii="仿宋_GB2312" w:eastAsia="仿宋_GB2312"/>
      <w:sz w:val="32"/>
    </w:rPr>
  </w:style>
  <w:style w:type="paragraph" w:styleId="4">
    <w:name w:val="footer"/>
    <w:basedOn w:val="1"/>
    <w:unhideWhenUsed/>
    <w:qFormat/>
    <w:uiPriority w:val="99"/>
    <w:pPr>
      <w:tabs>
        <w:tab w:val="center" w:pos="7143"/>
        <w:tab w:val="right" w:pos="14287"/>
      </w:tabs>
    </w:pPr>
  </w:style>
  <w:style w:type="paragraph" w:styleId="5">
    <w:name w:val="Normal (Web)"/>
    <w:basedOn w:val="1"/>
    <w:link w:val="48"/>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style>
  <w:style w:type="character" w:styleId="10">
    <w:name w:val="FollowedHyperlink"/>
    <w:basedOn w:val="8"/>
    <w:autoRedefine/>
    <w:semiHidden/>
    <w:unhideWhenUsed/>
    <w:qFormat/>
    <w:uiPriority w:val="99"/>
    <w:rPr>
      <w:color w:val="800080"/>
      <w:u w:val="none"/>
    </w:rPr>
  </w:style>
  <w:style w:type="character" w:styleId="11">
    <w:name w:val="Emphasis"/>
    <w:basedOn w:val="8"/>
    <w:autoRedefine/>
    <w:qFormat/>
    <w:uiPriority w:val="20"/>
  </w:style>
  <w:style w:type="character" w:styleId="12">
    <w:name w:val="HTML Definition"/>
    <w:basedOn w:val="8"/>
    <w:autoRedefine/>
    <w:semiHidden/>
    <w:unhideWhenUsed/>
    <w:qFormat/>
    <w:uiPriority w:val="99"/>
  </w:style>
  <w:style w:type="character" w:styleId="13">
    <w:name w:val="HTML Typewriter"/>
    <w:basedOn w:val="8"/>
    <w:autoRedefine/>
    <w:semiHidden/>
    <w:unhideWhenUsed/>
    <w:qFormat/>
    <w:uiPriority w:val="99"/>
    <w:rPr>
      <w:rFonts w:hint="default" w:ascii="monospace" w:hAnsi="monospace" w:eastAsia="monospace" w:cs="monospace"/>
      <w:sz w:val="20"/>
    </w:rPr>
  </w:style>
  <w:style w:type="character" w:styleId="14">
    <w:name w:val="HTML Acronym"/>
    <w:basedOn w:val="8"/>
    <w:autoRedefine/>
    <w:semiHidden/>
    <w:unhideWhenUsed/>
    <w:qFormat/>
    <w:uiPriority w:val="99"/>
    <w:rPr>
      <w:color w:val="333333"/>
      <w:sz w:val="21"/>
      <w:szCs w:val="21"/>
      <w:shd w:val="clear" w:fill="F8F8F8"/>
    </w:rPr>
  </w:style>
  <w:style w:type="character" w:styleId="15">
    <w:name w:val="HTML Variable"/>
    <w:basedOn w:val="8"/>
    <w:autoRedefine/>
    <w:semiHidden/>
    <w:unhideWhenUsed/>
    <w:qFormat/>
    <w:uiPriority w:val="99"/>
  </w:style>
  <w:style w:type="character" w:styleId="16">
    <w:name w:val="Hyperlink"/>
    <w:basedOn w:val="8"/>
    <w:autoRedefine/>
    <w:semiHidden/>
    <w:unhideWhenUsed/>
    <w:qFormat/>
    <w:uiPriority w:val="99"/>
    <w:rPr>
      <w:color w:val="0000FF"/>
      <w:u w:val="none"/>
    </w:rPr>
  </w:style>
  <w:style w:type="character" w:styleId="17">
    <w:name w:val="HTML Code"/>
    <w:basedOn w:val="8"/>
    <w:autoRedefine/>
    <w:semiHidden/>
    <w:unhideWhenUsed/>
    <w:qFormat/>
    <w:uiPriority w:val="99"/>
    <w:rPr>
      <w:rFonts w:hint="default" w:ascii="monospace" w:hAnsi="monospace" w:eastAsia="monospace" w:cs="monospace"/>
      <w:sz w:val="20"/>
    </w:rPr>
  </w:style>
  <w:style w:type="character" w:styleId="18">
    <w:name w:val="HTML Cite"/>
    <w:basedOn w:val="8"/>
    <w:autoRedefine/>
    <w:semiHidden/>
    <w:unhideWhenUsed/>
    <w:qFormat/>
    <w:uiPriority w:val="99"/>
  </w:style>
  <w:style w:type="character" w:styleId="19">
    <w:name w:val="HTML Keyboard"/>
    <w:basedOn w:val="8"/>
    <w:autoRedefine/>
    <w:semiHidden/>
    <w:unhideWhenUsed/>
    <w:qFormat/>
    <w:uiPriority w:val="99"/>
    <w:rPr>
      <w:rFonts w:hint="default" w:ascii="monospace" w:hAnsi="monospace" w:eastAsia="monospace" w:cs="monospace"/>
      <w:sz w:val="20"/>
    </w:rPr>
  </w:style>
  <w:style w:type="character" w:styleId="20">
    <w:name w:val="HTML Sample"/>
    <w:basedOn w:val="8"/>
    <w:autoRedefine/>
    <w:semiHidden/>
    <w:unhideWhenUsed/>
    <w:qFormat/>
    <w:uiPriority w:val="99"/>
    <w:rPr>
      <w:rFonts w:ascii="monospace" w:hAnsi="monospace" w:eastAsia="monospace" w:cs="monospace"/>
    </w:rPr>
  </w:style>
  <w:style w:type="paragraph" w:customStyle="1" w:styleId="21">
    <w:name w:val="标题二、"/>
    <w:autoRedefine/>
    <w:qFormat/>
    <w:uiPriority w:val="99"/>
    <w:pPr>
      <w:widowControl w:val="0"/>
      <w:spacing w:line="360" w:lineRule="auto"/>
      <w:ind w:firstLine="200" w:firstLineChars="200"/>
      <w:jc w:val="both"/>
      <w:outlineLvl w:val="2"/>
    </w:pPr>
    <w:rPr>
      <w:rFonts w:ascii="宋体" w:hAnsi="宋体" w:eastAsia="宋体" w:cs="Times New Roman"/>
      <w:b/>
      <w:kern w:val="2"/>
      <w:sz w:val="21"/>
      <w:szCs w:val="21"/>
      <w:lang w:val="en-US" w:eastAsia="zh-CN" w:bidi="ar-SA"/>
    </w:rPr>
  </w:style>
  <w:style w:type="paragraph" w:customStyle="1" w:styleId="22">
    <w:name w:val="正文首行缩进1"/>
    <w:basedOn w:val="23"/>
    <w:qFormat/>
    <w:uiPriority w:val="0"/>
    <w:pPr>
      <w:spacing w:line="360" w:lineRule="auto"/>
      <w:ind w:firstLine="200"/>
    </w:pPr>
    <w:rPr>
      <w:rFonts w:ascii="仿宋_GB2312" w:hAnsi="Times New Roman" w:eastAsia="仿宋_GB2312" w:cs="Times New Roman"/>
      <w:sz w:val="30"/>
      <w:szCs w:val="30"/>
    </w:rPr>
  </w:style>
  <w:style w:type="paragraph" w:customStyle="1" w:styleId="23">
    <w:name w:val="正文文本1"/>
    <w:basedOn w:val="1"/>
    <w:qFormat/>
    <w:uiPriority w:val="0"/>
    <w:rPr>
      <w:rFonts w:ascii="楷体_GB2312" w:hAnsi="Arial" w:eastAsia="楷体_GB2312" w:cs="Times New Roman"/>
      <w:sz w:val="28"/>
      <w:szCs w:val="28"/>
    </w:rPr>
  </w:style>
  <w:style w:type="character" w:customStyle="1" w:styleId="24">
    <w:name w:val="标题 1 字符"/>
    <w:basedOn w:val="8"/>
    <w:link w:val="2"/>
    <w:autoRedefine/>
    <w:qFormat/>
    <w:uiPriority w:val="0"/>
    <w:rPr>
      <w:rFonts w:ascii="Times New Roman" w:hAnsi="Times New Roman" w:eastAsia="宋体" w:cs="Times New Roman"/>
      <w:b/>
      <w:kern w:val="44"/>
      <w:sz w:val="44"/>
      <w:szCs w:val="20"/>
    </w:rPr>
  </w:style>
  <w:style w:type="character" w:customStyle="1" w:styleId="25">
    <w:name w:val="正文文本缩进 2 字符"/>
    <w:basedOn w:val="8"/>
    <w:link w:val="3"/>
    <w:autoRedefine/>
    <w:semiHidden/>
    <w:qFormat/>
    <w:uiPriority w:val="0"/>
    <w:rPr>
      <w:rFonts w:ascii="仿宋_GB2312" w:hAnsi="Calibri" w:eastAsia="仿宋_GB2312" w:cs="Times New Roman"/>
      <w:sz w:val="32"/>
    </w:rPr>
  </w:style>
  <w:style w:type="character" w:customStyle="1" w:styleId="26">
    <w:name w:val="hour_am"/>
    <w:basedOn w:val="8"/>
    <w:autoRedefine/>
    <w:qFormat/>
    <w:uiPriority w:val="0"/>
  </w:style>
  <w:style w:type="character" w:customStyle="1" w:styleId="27">
    <w:name w:val="hover"/>
    <w:basedOn w:val="8"/>
    <w:autoRedefine/>
    <w:qFormat/>
    <w:uiPriority w:val="0"/>
    <w:rPr>
      <w:shd w:val="clear" w:fill="EEEEEE"/>
    </w:rPr>
  </w:style>
  <w:style w:type="character" w:customStyle="1" w:styleId="28">
    <w:name w:val="glyphicon"/>
    <w:basedOn w:val="8"/>
    <w:autoRedefine/>
    <w:qFormat/>
    <w:uiPriority w:val="0"/>
  </w:style>
  <w:style w:type="character" w:customStyle="1" w:styleId="29">
    <w:name w:val="old"/>
    <w:basedOn w:val="8"/>
    <w:autoRedefine/>
    <w:qFormat/>
    <w:uiPriority w:val="0"/>
    <w:rPr>
      <w:color w:val="999999"/>
    </w:rPr>
  </w:style>
  <w:style w:type="character" w:customStyle="1" w:styleId="30">
    <w:name w:val="hour_pm"/>
    <w:basedOn w:val="8"/>
    <w:autoRedefine/>
    <w:qFormat/>
    <w:uiPriority w:val="0"/>
  </w:style>
  <w:style w:type="character" w:customStyle="1" w:styleId="31">
    <w:name w:val="layui-layer-tabnow"/>
    <w:basedOn w:val="8"/>
    <w:autoRedefine/>
    <w:qFormat/>
    <w:uiPriority w:val="0"/>
    <w:rPr>
      <w:bdr w:val="single" w:color="CCCCCC" w:sz="6" w:space="0"/>
      <w:shd w:val="clear" w:fill="FFFFFF"/>
    </w:rPr>
  </w:style>
  <w:style w:type="character" w:customStyle="1" w:styleId="32">
    <w:name w:val="first-child"/>
    <w:basedOn w:val="8"/>
    <w:autoRedefine/>
    <w:qFormat/>
    <w:uiPriority w:val="0"/>
  </w:style>
  <w:style w:type="character" w:customStyle="1" w:styleId="33">
    <w:name w:val="hover5"/>
    <w:basedOn w:val="8"/>
    <w:autoRedefine/>
    <w:qFormat/>
    <w:uiPriority w:val="0"/>
    <w:rPr>
      <w:shd w:val="clear" w:fill="EEEEEE"/>
    </w:rPr>
  </w:style>
  <w:style w:type="character" w:customStyle="1" w:styleId="34">
    <w:name w:val="hover2"/>
    <w:basedOn w:val="8"/>
    <w:autoRedefine/>
    <w:qFormat/>
    <w:uiPriority w:val="0"/>
    <w:rPr>
      <w:shd w:val="clear" w:fill="EEEEEE"/>
    </w:rPr>
  </w:style>
  <w:style w:type="character" w:customStyle="1" w:styleId="35">
    <w:name w:val="exap"/>
    <w:basedOn w:val="8"/>
    <w:autoRedefine/>
    <w:qFormat/>
    <w:uiPriority w:val="0"/>
    <w:rPr>
      <w:sz w:val="27"/>
      <w:szCs w:val="27"/>
    </w:rPr>
  </w:style>
  <w:style w:type="character" w:customStyle="1" w:styleId="36">
    <w:name w:val="a_p_1"/>
    <w:basedOn w:val="8"/>
    <w:autoRedefine/>
    <w:qFormat/>
    <w:uiPriority w:val="0"/>
    <w:rPr>
      <w:sz w:val="27"/>
      <w:szCs w:val="27"/>
    </w:rPr>
  </w:style>
  <w:style w:type="character" w:customStyle="1" w:styleId="37">
    <w:name w:val="ul_li_a_1"/>
    <w:basedOn w:val="8"/>
    <w:autoRedefine/>
    <w:qFormat/>
    <w:uiPriority w:val="0"/>
    <w:rPr>
      <w:b/>
      <w:bCs/>
      <w:color w:val="FFFFFF"/>
    </w:rPr>
  </w:style>
  <w:style w:type="character" w:customStyle="1" w:styleId="38">
    <w:name w:val="a_p_2"/>
    <w:basedOn w:val="8"/>
    <w:autoRedefine/>
    <w:qFormat/>
    <w:uiPriority w:val="0"/>
  </w:style>
  <w:style w:type="character" w:customStyle="1" w:styleId="39">
    <w:name w:val="a_p_21"/>
    <w:basedOn w:val="8"/>
    <w:autoRedefine/>
    <w:qFormat/>
    <w:uiPriority w:val="0"/>
    <w:rPr>
      <w:sz w:val="27"/>
      <w:szCs w:val="27"/>
    </w:rPr>
  </w:style>
  <w:style w:type="character" w:customStyle="1" w:styleId="40">
    <w:name w:val="a_p_3"/>
    <w:basedOn w:val="8"/>
    <w:autoRedefine/>
    <w:qFormat/>
    <w:uiPriority w:val="0"/>
    <w:rPr>
      <w:sz w:val="27"/>
      <w:szCs w:val="27"/>
    </w:rPr>
  </w:style>
  <w:style w:type="character" w:customStyle="1" w:styleId="41">
    <w:name w:val="disabled"/>
    <w:basedOn w:val="8"/>
    <w:autoRedefine/>
    <w:qFormat/>
    <w:uiPriority w:val="0"/>
    <w:rPr>
      <w:color w:val="DDDDDD"/>
      <w:bdr w:val="single" w:color="EEEEEE" w:sz="6" w:space="0"/>
    </w:rPr>
  </w:style>
  <w:style w:type="character" w:customStyle="1" w:styleId="42">
    <w:name w:val="current2"/>
    <w:basedOn w:val="8"/>
    <w:autoRedefine/>
    <w:qFormat/>
    <w:uiPriority w:val="0"/>
    <w:rPr>
      <w:b/>
      <w:bCs/>
      <w:color w:val="FFFFFF"/>
      <w:bdr w:val="single" w:color="0075CC" w:sz="6" w:space="0"/>
      <w:shd w:val="clear" w:fill="0075CC"/>
    </w:rPr>
  </w:style>
  <w:style w:type="character" w:customStyle="1" w:styleId="43">
    <w:name w:val="current3"/>
    <w:basedOn w:val="8"/>
    <w:autoRedefine/>
    <w:qFormat/>
    <w:uiPriority w:val="0"/>
    <w:rPr>
      <w:b/>
      <w:bCs/>
      <w:color w:val="FFFFFF"/>
      <w:bdr w:val="single" w:color="0075CC" w:sz="6" w:space="0"/>
      <w:shd w:val="clear" w:fill="0075CC"/>
    </w:rPr>
  </w:style>
  <w:style w:type="character" w:customStyle="1" w:styleId="44">
    <w:name w:val="disabled1"/>
    <w:basedOn w:val="8"/>
    <w:autoRedefine/>
    <w:qFormat/>
    <w:uiPriority w:val="0"/>
    <w:rPr>
      <w:color w:val="DDDDDD"/>
      <w:bdr w:val="single" w:color="EEEEEE" w:sz="6" w:space="0"/>
    </w:rPr>
  </w:style>
  <w:style w:type="character" w:customStyle="1" w:styleId="45">
    <w:name w:val="current"/>
    <w:basedOn w:val="8"/>
    <w:qFormat/>
    <w:uiPriority w:val="0"/>
    <w:rPr>
      <w:b/>
      <w:bCs/>
      <w:color w:val="FFFFFF"/>
      <w:bdr w:val="single" w:color="0075CC" w:sz="6" w:space="0"/>
      <w:shd w:val="clear" w:fill="0075CC"/>
    </w:rPr>
  </w:style>
  <w:style w:type="character" w:customStyle="1" w:styleId="46">
    <w:name w:val="current1"/>
    <w:basedOn w:val="8"/>
    <w:qFormat/>
    <w:uiPriority w:val="0"/>
    <w:rPr>
      <w:b/>
      <w:bCs/>
      <w:color w:val="FFFFFF"/>
      <w:bdr w:val="single" w:color="0075CC" w:sz="6" w:space="0"/>
      <w:shd w:val="clear" w:fill="0075CC"/>
    </w:rPr>
  </w:style>
  <w:style w:type="character" w:customStyle="1" w:styleId="47">
    <w:name w:val="默认段落字体1"/>
    <w:unhideWhenUsed/>
    <w:qFormat/>
    <w:uiPriority w:val="1"/>
    <w:rPr>
      <w:rFonts w:ascii="Calibri" w:hAnsi="Calibri" w:eastAsia="宋体" w:cs="Times New Roman"/>
      <w:sz w:val="21"/>
      <w:szCs w:val="22"/>
      <w:lang w:val="en-US" w:eastAsia="zh-CN" w:bidi="ar-SA"/>
    </w:rPr>
  </w:style>
  <w:style w:type="character" w:customStyle="1" w:styleId="48">
    <w:name w:val="普通(网站) Char"/>
    <w:link w:val="5"/>
    <w:qFormat/>
    <w:uiPriority w:val="99"/>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960</Characters>
  <Lines>5</Lines>
  <Paragraphs>1</Paragraphs>
  <TotalTime>1</TotalTime>
  <ScaleCrop>false</ScaleCrop>
  <LinksUpToDate>false</LinksUpToDate>
  <CharactersWithSpaces>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加油努力为了RMB</cp:lastModifiedBy>
  <dcterms:modified xsi:type="dcterms:W3CDTF">2025-10-31T02:50:07Z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1A8D0B2A9671415BA7BCA58586AA38BE_13</vt:lpwstr>
  </property>
  <property fmtid="{D5CDD505-2E9C-101B-9397-08002B2CF9AE}" pid="4" name="KSOTemplateDocerSaveRecord">
    <vt:lpwstr>eyJoZGlkIjoiMDc2MjFmOWM5ZTQ3ZDAxZTk5YWU5ZDE2NjVjNTVhZTUiLCJ1c2VySWQiOiIzOTkzNTYyMDYifQ==</vt:lpwstr>
  </property>
</Properties>
</file>